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B2A9" w14:textId="77777777" w:rsidR="00707833" w:rsidRDefault="00707833" w:rsidP="00707833">
      <w:pPr>
        <w:spacing w:after="0" w:line="240" w:lineRule="auto"/>
        <w:jc w:val="right"/>
      </w:pPr>
      <w:r>
        <w:rPr>
          <w:b/>
        </w:rPr>
        <w:t>Załącznik nr 1</w:t>
      </w:r>
    </w:p>
    <w:p w14:paraId="4802F282" w14:textId="77777777" w:rsidR="00707833" w:rsidRDefault="00707833" w:rsidP="00707833">
      <w:pPr>
        <w:spacing w:after="0" w:line="240" w:lineRule="auto"/>
        <w:jc w:val="right"/>
      </w:pPr>
      <w:r>
        <w:rPr>
          <w:b/>
        </w:rPr>
        <w:t>do procedury zapytania ofertowego</w:t>
      </w:r>
    </w:p>
    <w:p w14:paraId="341E3B65" w14:textId="77777777" w:rsidR="00707833" w:rsidRDefault="00707833" w:rsidP="00707833">
      <w:pPr>
        <w:spacing w:after="0" w:line="240" w:lineRule="auto"/>
        <w:rPr>
          <w:b/>
        </w:rPr>
      </w:pPr>
    </w:p>
    <w:p w14:paraId="06D96730" w14:textId="77777777" w:rsidR="00707833" w:rsidRDefault="00707833" w:rsidP="00707833">
      <w:pPr>
        <w:spacing w:after="0" w:line="240" w:lineRule="auto"/>
        <w:jc w:val="center"/>
      </w:pPr>
      <w:r>
        <w:rPr>
          <w:b/>
        </w:rPr>
        <w:t xml:space="preserve">Formularz ofertowy </w:t>
      </w:r>
    </w:p>
    <w:p w14:paraId="5D585994" w14:textId="77777777" w:rsidR="00707833" w:rsidRDefault="00707833" w:rsidP="00707833">
      <w:pPr>
        <w:spacing w:after="0" w:line="240" w:lineRule="auto"/>
        <w:jc w:val="both"/>
      </w:pPr>
    </w:p>
    <w:p w14:paraId="21716500" w14:textId="77777777" w:rsidR="00707833" w:rsidRDefault="00707833" w:rsidP="00707833">
      <w:pPr>
        <w:spacing w:after="0" w:line="240" w:lineRule="auto"/>
        <w:jc w:val="both"/>
      </w:pPr>
      <w:r>
        <w:t>Zamawiający:</w:t>
      </w:r>
    </w:p>
    <w:p w14:paraId="163C6980" w14:textId="77777777" w:rsidR="00707833" w:rsidRDefault="00707833" w:rsidP="00707833">
      <w:pPr>
        <w:spacing w:after="0" w:line="240" w:lineRule="auto"/>
        <w:jc w:val="both"/>
        <w:rPr>
          <w:b/>
        </w:rPr>
      </w:pPr>
      <w:r>
        <w:rPr>
          <w:rFonts w:cs="Arial"/>
          <w:b/>
        </w:rPr>
        <w:t>Miasto i Gmina Chodecz</w:t>
      </w:r>
    </w:p>
    <w:p w14:paraId="26A80554" w14:textId="77777777" w:rsidR="00707833" w:rsidRDefault="00707833" w:rsidP="00707833">
      <w:pPr>
        <w:spacing w:after="0" w:line="240" w:lineRule="auto"/>
        <w:jc w:val="both"/>
        <w:rPr>
          <w:b/>
        </w:rPr>
      </w:pPr>
      <w:r>
        <w:rPr>
          <w:rFonts w:cs="Arial"/>
          <w:b/>
        </w:rPr>
        <w:t>ul. Kaliska 2</w:t>
      </w:r>
    </w:p>
    <w:p w14:paraId="16E13957" w14:textId="77777777" w:rsidR="00707833" w:rsidRDefault="00707833" w:rsidP="00707833">
      <w:pPr>
        <w:spacing w:after="0" w:line="240" w:lineRule="auto"/>
        <w:jc w:val="both"/>
        <w:rPr>
          <w:b/>
        </w:rPr>
      </w:pPr>
      <w:r>
        <w:rPr>
          <w:rFonts w:cs="Arial"/>
          <w:b/>
        </w:rPr>
        <w:t>87 – 860 Chodecz</w:t>
      </w:r>
    </w:p>
    <w:p w14:paraId="59617F91" w14:textId="77777777" w:rsidR="00707833" w:rsidRDefault="00707833" w:rsidP="00707833">
      <w:pPr>
        <w:spacing w:after="0" w:line="240" w:lineRule="auto"/>
        <w:jc w:val="both"/>
        <w:rPr>
          <w:b/>
        </w:rPr>
      </w:pPr>
      <w:r>
        <w:rPr>
          <w:rFonts w:cs="Arial"/>
          <w:b/>
        </w:rPr>
        <w:t>NIP: 888 28 94 988</w:t>
      </w:r>
    </w:p>
    <w:p w14:paraId="0C67CA07" w14:textId="77777777" w:rsidR="00707833" w:rsidRDefault="00707833" w:rsidP="00707833">
      <w:pPr>
        <w:spacing w:after="0" w:line="240" w:lineRule="auto"/>
        <w:jc w:val="both"/>
      </w:pPr>
    </w:p>
    <w:p w14:paraId="04BE14AF" w14:textId="77777777" w:rsidR="00707833" w:rsidRDefault="00707833" w:rsidP="00707833">
      <w:pPr>
        <w:spacing w:after="0" w:line="240" w:lineRule="auto"/>
        <w:jc w:val="both"/>
      </w:pPr>
      <w:r>
        <w:t>Oferent:</w:t>
      </w:r>
    </w:p>
    <w:p w14:paraId="0B2C4283" w14:textId="77777777" w:rsidR="00707833" w:rsidRDefault="00707833" w:rsidP="00707833">
      <w:pPr>
        <w:spacing w:after="0" w:line="240" w:lineRule="auto"/>
        <w:jc w:val="both"/>
      </w:pPr>
    </w:p>
    <w:p w14:paraId="3C005343" w14:textId="77777777" w:rsidR="00707833" w:rsidRDefault="00707833" w:rsidP="00707833">
      <w:pPr>
        <w:spacing w:after="0" w:line="240" w:lineRule="auto"/>
        <w:jc w:val="both"/>
      </w:pPr>
      <w:r>
        <w:t>……………………………..................................................................................................................................</w:t>
      </w:r>
    </w:p>
    <w:p w14:paraId="7387099A" w14:textId="77777777" w:rsidR="00707833" w:rsidRDefault="00707833" w:rsidP="00707833">
      <w:pPr>
        <w:spacing w:after="0" w:line="240" w:lineRule="auto"/>
        <w:jc w:val="both"/>
      </w:pPr>
    </w:p>
    <w:p w14:paraId="1E88581A" w14:textId="77777777" w:rsidR="00707833" w:rsidRDefault="00707833" w:rsidP="00707833">
      <w:pPr>
        <w:spacing w:after="0" w:line="240" w:lineRule="auto"/>
        <w:jc w:val="both"/>
      </w:pPr>
      <w:r>
        <w:t>……………………………………………………..........................................................................................................</w:t>
      </w:r>
    </w:p>
    <w:p w14:paraId="6FA89A5C" w14:textId="77777777" w:rsidR="00707833" w:rsidRDefault="00707833" w:rsidP="00707833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(nazwa i adres) </w:t>
      </w:r>
    </w:p>
    <w:p w14:paraId="3236AF1D" w14:textId="77777777" w:rsidR="00707833" w:rsidRDefault="00707833" w:rsidP="00707833">
      <w:pPr>
        <w:spacing w:after="0" w:line="240" w:lineRule="auto"/>
        <w:rPr>
          <w:i/>
        </w:rPr>
      </w:pPr>
    </w:p>
    <w:p w14:paraId="76E8B064" w14:textId="77777777" w:rsidR="00707833" w:rsidRDefault="00707833" w:rsidP="00707833">
      <w:pPr>
        <w:spacing w:after="0" w:line="240" w:lineRule="auto"/>
        <w:rPr>
          <w:i/>
        </w:rPr>
      </w:pPr>
      <w:r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14:paraId="57C3E9C2" w14:textId="77777777" w:rsidR="00707833" w:rsidRDefault="00707833" w:rsidP="00707833">
      <w:pPr>
        <w:spacing w:after="0" w:line="240" w:lineRule="auto"/>
        <w:rPr>
          <w:i/>
        </w:rPr>
      </w:pPr>
    </w:p>
    <w:p w14:paraId="11EB9404" w14:textId="77777777" w:rsidR="00707833" w:rsidRDefault="00707833" w:rsidP="00707833">
      <w:pPr>
        <w:spacing w:after="0" w:line="240" w:lineRule="auto"/>
      </w:pPr>
      <w:r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14:paraId="159A1D72" w14:textId="77777777" w:rsidR="00707833" w:rsidRDefault="00707833" w:rsidP="00707833">
      <w:pPr>
        <w:spacing w:after="0" w:line="240" w:lineRule="auto"/>
        <w:ind w:left="180" w:hanging="180"/>
      </w:pPr>
      <w:r>
        <w:t xml:space="preserve"> </w:t>
      </w:r>
    </w:p>
    <w:p w14:paraId="54685689" w14:textId="77777777" w:rsidR="00707833" w:rsidRDefault="00707833" w:rsidP="0070783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/>
          <w:b/>
        </w:rPr>
      </w:pPr>
      <w:r>
        <w:t xml:space="preserve">W nawiązaniu do zapytania ofertowego, znak: </w:t>
      </w:r>
      <w:r>
        <w:rPr>
          <w:b/>
        </w:rPr>
        <w:t>RB-F.272.1.202</w:t>
      </w:r>
      <w:r>
        <w:rPr>
          <w:rFonts w:asciiTheme="minorHAnsi" w:hAnsiTheme="minorHAnsi"/>
          <w:b/>
        </w:rPr>
        <w:t>4</w:t>
      </w:r>
      <w:r>
        <w:rPr>
          <w:b/>
        </w:rPr>
        <w:t xml:space="preserve"> z dnia</w:t>
      </w:r>
      <w:r>
        <w:t xml:space="preserve"> </w:t>
      </w:r>
      <w:r>
        <w:rPr>
          <w:b/>
          <w:bCs/>
        </w:rPr>
        <w:t>01.</w:t>
      </w:r>
      <w:r>
        <w:rPr>
          <w:b/>
        </w:rPr>
        <w:t>02.2024 r.</w:t>
      </w:r>
      <w:r>
        <w:t xml:space="preserve"> </w:t>
      </w:r>
      <w:r>
        <w:br/>
        <w:t xml:space="preserve">w sprawie </w:t>
      </w:r>
      <w:r>
        <w:rPr>
          <w:b/>
        </w:rPr>
        <w:t>„Kompleksowa obsługa bankowa Miasta i Gminy Chodecz oraz jednostek organizacyjnych Gminy w okresie 01.04.2024 r. do 31.08.2028 r.”</w:t>
      </w:r>
      <w:r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/>
        </w:rPr>
        <w:t>oferuję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wykonanie</w:t>
      </w:r>
      <w:r>
        <w:t xml:space="preserve"> przedmiotu zamówienia za cenę ryczałtową:</w:t>
      </w:r>
    </w:p>
    <w:p w14:paraId="41CCA17B" w14:textId="77777777" w:rsidR="00707833" w:rsidRDefault="00707833" w:rsidP="007078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567" w:hanging="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wykonanie przedmiotu zamówienia za cenę brutto: …………………………</w:t>
      </w:r>
    </w:p>
    <w:p w14:paraId="625BD21C" w14:textId="77777777" w:rsidR="00707833" w:rsidRDefault="00707833" w:rsidP="007078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za 1 miesiąc wykonania przedmiotowej usługi w Kryterium I – cena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/>
        </w:rPr>
        <w:t>miesięczny koszt opłaty ryczałtowej za obsługę banków    (słownie:……………………………………………………………)</w:t>
      </w:r>
    </w:p>
    <w:p w14:paraId="7798619F" w14:textId="77777777" w:rsidR="00707833" w:rsidRDefault="00707833" w:rsidP="00707833">
      <w:pPr>
        <w:spacing w:after="0" w:line="240" w:lineRule="auto"/>
        <w:jc w:val="both"/>
        <w:rPr>
          <w:rFonts w:ascii="Times New Roman" w:hAnsi="Times New Roman"/>
        </w:rPr>
      </w:pPr>
    </w:p>
    <w:p w14:paraId="2BE60EB8" w14:textId="77777777" w:rsidR="00707833" w:rsidRDefault="00707833" w:rsidP="00707833">
      <w:pPr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Wyszczególnienie: 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4174"/>
        <w:gridCol w:w="4457"/>
      </w:tblGrid>
      <w:tr w:rsidR="00707833" w14:paraId="09D68C3C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695C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Otwarcie i prowadzenie rachunków podstawowych i pomocniczych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0F6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635E1EA3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9C7D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Zamykanie rachunków pomocniczych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0DD9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0EFF34D2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4721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Realizacja poleceń przelewów na rachunki prowadzone w tym samym banku w formie elektronicznej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96C0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6624E67B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136F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Realizacja poleceń przelewów na rachunki w innych bankach w formie elektronicznej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D8B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2CA79C14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E43C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Wpłata gotówkowa własna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CB0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773CCAEF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153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Wyłata gotówkowa własna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509F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  <w:tr w:rsidR="00707833" w14:paraId="55C44D89" w14:textId="77777777" w:rsidTr="00707833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37AB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Wydanie opinii bankowych i zaświadczeń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9D45" w14:textId="77777777" w:rsidR="00707833" w:rsidRDefault="007078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…………………………..zł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słownie</w:t>
            </w:r>
            <w:r>
              <w:rPr>
                <w:rFonts w:ascii="Times New Roman" w:hAnsi="Times New Roman" w:cs="Times New Roman"/>
                <w:bCs/>
              </w:rPr>
              <w:t xml:space="preserve"> :……………… zł )</w:t>
            </w:r>
          </w:p>
        </w:tc>
      </w:tr>
    </w:tbl>
    <w:p w14:paraId="66DF6925" w14:textId="77777777" w:rsidR="00707833" w:rsidRDefault="00707833" w:rsidP="00707833">
      <w:pPr>
        <w:pStyle w:val="Tekstpodstawowy"/>
        <w:numPr>
          <w:ilvl w:val="0"/>
          <w:numId w:val="1"/>
        </w:numPr>
        <w:ind w:right="4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KRYTERIUM II - </w:t>
      </w:r>
      <w:r>
        <w:rPr>
          <w:b/>
          <w:bCs/>
        </w:rPr>
        <w:t xml:space="preserve">Oprocentowanie środków na rachunkach bieżących </w:t>
      </w:r>
      <w:r>
        <w:rPr>
          <w:b/>
          <w:bCs/>
        </w:rPr>
        <w:br/>
        <w:t>i pomocniczych</w:t>
      </w:r>
    </w:p>
    <w:tbl>
      <w:tblPr>
        <w:tblStyle w:val="Tabela-Siatka"/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958"/>
        <w:gridCol w:w="1870"/>
        <w:gridCol w:w="1275"/>
      </w:tblGrid>
      <w:tr w:rsidR="00707833" w14:paraId="30341B47" w14:textId="77777777" w:rsidTr="00707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B42" w14:textId="77777777" w:rsidR="00707833" w:rsidRDefault="00707833">
            <w:pPr>
              <w:ind w:right="-108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1C26" w14:textId="77777777" w:rsidR="00707833" w:rsidRDefault="00707833">
            <w:pPr>
              <w:ind w:left="-107" w:firstLine="142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35390443"/>
            <w:r>
              <w:rPr>
                <w:rFonts w:ascii="Times New Roman" w:hAnsi="Times New Roman" w:cs="Times New Roman"/>
                <w:b/>
                <w:bCs/>
              </w:rPr>
              <w:t>Oprocentowanie środków na rachunkach bieżących i pomocniczych</w:t>
            </w:r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7FC" w14:textId="77777777" w:rsidR="00707833" w:rsidRDefault="00707833">
            <w:pPr>
              <w:ind w:right="-123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Oprocentowanie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1A5" w14:textId="77777777" w:rsidR="00707833" w:rsidRDefault="0070783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Uwagi</w:t>
            </w:r>
          </w:p>
        </w:tc>
      </w:tr>
      <w:tr w:rsidR="00707833" w14:paraId="16CAFC04" w14:textId="77777777" w:rsidTr="00707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3F71" w14:textId="77777777" w:rsidR="00707833" w:rsidRDefault="00707833">
            <w:pPr>
              <w:tabs>
                <w:tab w:val="left" w:pos="92"/>
                <w:tab w:val="left" w:pos="459"/>
              </w:tabs>
              <w:ind w:right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B48" w14:textId="77777777" w:rsidR="00707833" w:rsidRDefault="00707833">
            <w:pPr>
              <w:ind w:right="7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Rachunki bieżące i pomocnicze, funduszy celowych i specjalnych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54F" w14:textId="77777777" w:rsidR="00707833" w:rsidRDefault="00707833">
            <w:p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714" w14:textId="77777777" w:rsidR="00707833" w:rsidRDefault="00707833">
            <w:pPr>
              <w:ind w:right="7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2DF74" w14:textId="77777777" w:rsidR="00707833" w:rsidRDefault="00707833" w:rsidP="00707833">
      <w:pPr>
        <w:spacing w:after="0" w:line="240" w:lineRule="auto"/>
        <w:ind w:right="742"/>
        <w:jc w:val="both"/>
        <w:rPr>
          <w:rFonts w:ascii="Times New Roman" w:eastAsia="Times New Roman" w:hAnsi="Times New Roman" w:cs="Times New Roman"/>
          <w:b/>
          <w:lang w:val="en-GB"/>
        </w:rPr>
      </w:pPr>
    </w:p>
    <w:p w14:paraId="2EB308E2" w14:textId="77777777" w:rsidR="00707833" w:rsidRDefault="00707833" w:rsidP="00707833">
      <w:pPr>
        <w:pStyle w:val="Tekstpodstawowy"/>
        <w:numPr>
          <w:ilvl w:val="0"/>
          <w:numId w:val="1"/>
        </w:numPr>
        <w:ind w:right="4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KRYTERIUM III - </w:t>
      </w:r>
      <w:r>
        <w:rPr>
          <w:b/>
          <w:bCs/>
        </w:rPr>
        <w:t>Oprocentowanie kredytu w rachunku bieżącym budżetu Gminy</w:t>
      </w:r>
    </w:p>
    <w:tbl>
      <w:tblPr>
        <w:tblStyle w:val="Tabela-Siatka"/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958"/>
        <w:gridCol w:w="1870"/>
        <w:gridCol w:w="1275"/>
      </w:tblGrid>
      <w:tr w:rsidR="00707833" w14:paraId="14BEE4EE" w14:textId="77777777" w:rsidTr="00707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923B" w14:textId="77777777" w:rsidR="00707833" w:rsidRDefault="0070783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Lp</w:t>
            </w:r>
            <w:r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A9E4" w14:textId="77777777" w:rsidR="00707833" w:rsidRDefault="00707833">
            <w:pPr>
              <w:ind w:left="-1067" w:right="-108" w:firstLine="1067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Oprocentowanie kredytu w rachunku bieżącym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C1B" w14:textId="77777777" w:rsidR="00707833" w:rsidRDefault="00707833">
            <w:pPr>
              <w:ind w:right="-123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Marża 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4E34" w14:textId="77777777" w:rsidR="00707833" w:rsidRDefault="0070783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Uwagi</w:t>
            </w:r>
          </w:p>
        </w:tc>
      </w:tr>
      <w:tr w:rsidR="00707833" w14:paraId="48B70E01" w14:textId="77777777" w:rsidTr="00707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2F3C" w14:textId="77777777" w:rsidR="00707833" w:rsidRDefault="00707833">
            <w:pPr>
              <w:tabs>
                <w:tab w:val="left" w:pos="92"/>
                <w:tab w:val="left" w:pos="459"/>
              </w:tabs>
              <w:ind w:right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1A83" w14:textId="77777777" w:rsidR="00707833" w:rsidRDefault="0070783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Oparte na stawce WIBOR 1M z dnia 01.02.2024 r. powiększonej/pomniejszonej o marżę banku </w:t>
            </w:r>
            <w:r>
              <w:rPr>
                <w:rFonts w:ascii="Times New Roman" w:hAnsi="Times New Roman" w:cs="Times New Roman"/>
              </w:rPr>
              <w:br/>
              <w:t>w wysokości ……… 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0E66" w14:textId="77777777" w:rsidR="00707833" w:rsidRDefault="00707833">
            <w:pPr>
              <w:ind w:right="74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DCF" w14:textId="77777777" w:rsidR="00707833" w:rsidRDefault="00707833">
            <w:pPr>
              <w:ind w:right="742"/>
              <w:rPr>
                <w:rFonts w:ascii="Times New Roman" w:hAnsi="Times New Roman" w:cs="Times New Roman"/>
              </w:rPr>
            </w:pPr>
          </w:p>
        </w:tc>
      </w:tr>
    </w:tbl>
    <w:p w14:paraId="31A111DC" w14:textId="77777777" w:rsidR="00707833" w:rsidRDefault="00707833" w:rsidP="00707833">
      <w:pPr>
        <w:pStyle w:val="Tekstpodstawowy"/>
        <w:ind w:left="720" w:right="457"/>
        <w:jc w:val="both"/>
        <w:rPr>
          <w:b/>
          <w:bCs/>
          <w:color w:val="000000"/>
          <w:sz w:val="22"/>
          <w:szCs w:val="22"/>
        </w:rPr>
      </w:pPr>
    </w:p>
    <w:p w14:paraId="0B36E211" w14:textId="77777777" w:rsidR="00707833" w:rsidRDefault="00707833" w:rsidP="00707833">
      <w:pPr>
        <w:pStyle w:val="Tekstpodstawowy"/>
        <w:ind w:right="4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oświadcza, że: </w:t>
      </w:r>
    </w:p>
    <w:p w14:paraId="538B620B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uprawnienia do wykonywania określonej działalności lub czynności, jeżeli ustawy nakładają obowiązek posiadania takich uprawnień</w:t>
      </w:r>
    </w:p>
    <w:p w14:paraId="253D1EDB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niezbędną wiedzę i doświadczenie oraz potencjał techniczny, a także dysponuje osobami zdolnymi o wykonania zamówienia,</w:t>
      </w:r>
    </w:p>
    <w:p w14:paraId="34D58FC0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znajduje się w sytuacji ekonomicznej i finansowej zapewniającej wykonanie zamówienia, zapoznał się z zaproszeniem do składania ofert i uznaje się związanym zawartymi w nim postanowieniami,</w:t>
      </w:r>
    </w:p>
    <w:p w14:paraId="7FF88A91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zobowiązuje się do wykonania przedmiotu zamówienia w terminach i w sposób podany </w:t>
      </w:r>
      <w:r>
        <w:rPr>
          <w:rFonts w:ascii="Times New Roman" w:hAnsi="Times New Roman" w:cs="Times New Roman"/>
        </w:rPr>
        <w:br/>
        <w:t>w zaproszeniu do składania ofert,</w:t>
      </w:r>
    </w:p>
    <w:p w14:paraId="7CE8EA5D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została otwarta w stosunku do Wykonawcy likwidacja, ani nie została ogłoszona upadłość także, że nie zalega z opłacaniem podatków, ani składek na ubezpieczenie społeczne </w:t>
      </w:r>
      <w:r>
        <w:rPr>
          <w:rFonts w:ascii="Times New Roman" w:hAnsi="Times New Roman" w:cs="Times New Roman"/>
        </w:rPr>
        <w:br/>
        <w:t>lub zdrowotne,</w:t>
      </w:r>
    </w:p>
    <w:p w14:paraId="0E73DE36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 powiązany/a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 z przygotowaniem </w:t>
      </w:r>
      <w:r>
        <w:rPr>
          <w:rFonts w:ascii="Times New Roman" w:hAnsi="Times New Roman" w:cs="Times New Roman"/>
        </w:rPr>
        <w:br/>
        <w:t>i przeprowadzeniem procedury wyboru Wykonawcy a Wykonawcą, polegające</w:t>
      </w:r>
      <w:r>
        <w:rPr>
          <w:rFonts w:ascii="Times New Roman" w:hAnsi="Times New Roman" w:cs="Times New Roman"/>
        </w:rPr>
        <w:br/>
        <w:t>w szczególności na:</w:t>
      </w:r>
    </w:p>
    <w:p w14:paraId="0E206ACD" w14:textId="77777777" w:rsidR="00707833" w:rsidRDefault="00707833" w:rsidP="00707833">
      <w:pPr>
        <w:pStyle w:val="Akapitzlist"/>
        <w:numPr>
          <w:ilvl w:val="0"/>
          <w:numId w:val="3"/>
        </w:numPr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 jako wspólnik spółki cywilnej lub spółki osobowej;</w:t>
      </w:r>
    </w:p>
    <w:p w14:paraId="0CAE0242" w14:textId="77777777" w:rsidR="00707833" w:rsidRDefault="00707833" w:rsidP="00707833">
      <w:pPr>
        <w:pStyle w:val="Akapitzlist"/>
        <w:numPr>
          <w:ilvl w:val="0"/>
          <w:numId w:val="3"/>
        </w:numPr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10% udziałów lub akcji;</w:t>
      </w:r>
    </w:p>
    <w:p w14:paraId="0A9951E8" w14:textId="77777777" w:rsidR="00707833" w:rsidRDefault="00707833" w:rsidP="00707833">
      <w:pPr>
        <w:pStyle w:val="Akapitzlist"/>
        <w:numPr>
          <w:ilvl w:val="0"/>
          <w:numId w:val="3"/>
        </w:numPr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pełnomocnika;</w:t>
      </w:r>
    </w:p>
    <w:p w14:paraId="36E7E00A" w14:textId="77777777" w:rsidR="00707833" w:rsidRDefault="00707833" w:rsidP="00707833">
      <w:pPr>
        <w:pStyle w:val="Akapitzlist"/>
        <w:numPr>
          <w:ilvl w:val="0"/>
          <w:numId w:val="3"/>
        </w:numPr>
        <w:suppressAutoHyphens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88AA04B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ind w:right="4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wypełniłem obowiązki informacyjne przewidziane w art. 13 lub art. 14 RODO</w:t>
      </w:r>
      <w:r>
        <w:rPr>
          <w:rFonts w:ascii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color w:val="000000"/>
          <w:vertAlign w:val="superscript"/>
        </w:rPr>
        <w:footnoteReference w:id="2"/>
      </w:r>
    </w:p>
    <w:p w14:paraId="79345414" w14:textId="77777777" w:rsidR="00707833" w:rsidRDefault="00707833" w:rsidP="00707833">
      <w:pPr>
        <w:numPr>
          <w:ilvl w:val="0"/>
          <w:numId w:val="2"/>
        </w:numPr>
        <w:suppressAutoHyphens w:val="0"/>
        <w:spacing w:after="0" w:line="240" w:lineRule="auto"/>
        <w:ind w:right="4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MS Mincho" w:hAnsi="Times New Roman" w:cs="Times New Roman"/>
          <w:b/>
          <w:color w:val="000000"/>
        </w:rPr>
        <w:t xml:space="preserve">mając na uwadze art. 7 ust. 1 pkt 1-3 </w:t>
      </w:r>
      <w:r>
        <w:rPr>
          <w:rFonts w:ascii="Times New Roman" w:eastAsia="MS Mincho" w:hAnsi="Times New Roman" w:cs="Times New Roman"/>
          <w:bCs/>
          <w:color w:val="000000"/>
        </w:rPr>
        <w:t xml:space="preserve">ustawy </w:t>
      </w:r>
      <w:r>
        <w:rPr>
          <w:rFonts w:ascii="Times New Roman" w:eastAsia="MS Mincho" w:hAnsi="Times New Roman" w:cs="Times New Roman"/>
        </w:rPr>
        <w:t>z dnia 13 kwietnia 2022 r. o szczególnych rozwiązaniach w zakresie przeciwdziałania wspieraniu agresji na Ukrainę oraz służących ochronie bezpieczeństwa narodowego oświadczam, że:</w:t>
      </w:r>
    </w:p>
    <w:p w14:paraId="678A86C3" w14:textId="77777777" w:rsidR="00707833" w:rsidRDefault="00707833" w:rsidP="00707833">
      <w:pPr>
        <w:widowControl w:val="0"/>
        <w:autoSpaceDN w:val="0"/>
        <w:spacing w:before="120"/>
        <w:ind w:left="357"/>
        <w:jc w:val="both"/>
        <w:rPr>
          <w:rFonts w:ascii="Times New Roman" w:eastAsia="MS Mincho" w:hAnsi="Times New Roman" w:cs="Times New Roman"/>
          <w:b/>
          <w:color w:val="000000"/>
        </w:rPr>
      </w:pPr>
      <w:r>
        <w:rPr>
          <w:rFonts w:ascii="Segoe UI Symbol" w:eastAsia="MS Mincho" w:hAnsi="Segoe UI Symbol" w:cs="Segoe UI Symbol"/>
          <w:b/>
          <w:color w:val="000000"/>
        </w:rPr>
        <w:t>☐</w:t>
      </w:r>
      <w:r>
        <w:rPr>
          <w:rFonts w:ascii="Times New Roman" w:eastAsia="MS Mincho" w:hAnsi="Times New Roman" w:cs="Times New Roman"/>
          <w:b/>
          <w:color w:val="000000"/>
        </w:rPr>
        <w:tab/>
        <w:t>nie jestem:</w:t>
      </w:r>
    </w:p>
    <w:p w14:paraId="4860DEA6" w14:textId="77777777" w:rsidR="00707833" w:rsidRDefault="00707833" w:rsidP="00707833">
      <w:pPr>
        <w:pStyle w:val="Akapitzlist"/>
        <w:widowControl w:val="0"/>
        <w:numPr>
          <w:ilvl w:val="0"/>
          <w:numId w:val="4"/>
        </w:numPr>
        <w:suppressAutoHyphens w:val="0"/>
        <w:autoSpaceDN w:val="0"/>
        <w:spacing w:before="12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wykonawcą wymienionym w wykazach określonych w rozporządzeniu 765/2006 i rozporządzeniu 269/2014 albo wpisanym na listę</w:t>
      </w:r>
      <w:r>
        <w:rPr>
          <w:rFonts w:eastAsia="MS Mincho"/>
          <w:vertAlign w:val="superscript"/>
        </w:rPr>
        <w:footnoteReference w:id="3"/>
      </w:r>
      <w:r>
        <w:rPr>
          <w:rFonts w:ascii="Times New Roman" w:eastAsia="MS Mincho" w:hAnsi="Times New Roman" w:cs="Times New Roman"/>
        </w:rPr>
        <w:t xml:space="preserve"> na podstawie decyzji w sprawie wpisu na listę rozstrzygającej o zastosowaniu środka, o którym mowa w art. 1 pkt 3 tej ustawy,</w:t>
      </w:r>
    </w:p>
    <w:p w14:paraId="474A7127" w14:textId="77777777" w:rsidR="00707833" w:rsidRDefault="00707833" w:rsidP="00707833">
      <w:pPr>
        <w:numPr>
          <w:ilvl w:val="0"/>
          <w:numId w:val="4"/>
        </w:numPr>
        <w:suppressAutoHyphens w:val="0"/>
        <w:spacing w:before="120"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wykonawcą, którego beneficjentem rzeczywistym w rozumieniu ustawy z dnia 1 marca 2018 r. o przeciwdziałaniu praniu pieniędzy oraz finansowaniu terroryzmu (Dz.U. z 2022 r. poz. 593 </w:t>
      </w:r>
      <w:r>
        <w:rPr>
          <w:rFonts w:ascii="Times New Roman" w:eastAsia="MS Mincho" w:hAnsi="Times New Roman" w:cs="Times New Roman"/>
        </w:rPr>
        <w:br/>
        <w:t>i 655) jest osoba wymieniona w wykazach określonych w rozporządzeniu 765/2006 i rozporządzeniu 269/2014 albo wpisana na listę lub będąca takim beneficjentem rzeczywistym od dnia 24 lutego 2022 r., o ile została wpisana na listę na podstawie decyzji w sprawie wpisu na listę rozstrzygającej o zastosowaniu środka, o którym mowa w art. 1 pkt 3 tej ustawy,</w:t>
      </w:r>
    </w:p>
    <w:p w14:paraId="0DE3BFC2" w14:textId="77777777" w:rsidR="00707833" w:rsidRDefault="00707833" w:rsidP="00707833">
      <w:pPr>
        <w:numPr>
          <w:ilvl w:val="0"/>
          <w:numId w:val="4"/>
        </w:numPr>
        <w:suppressAutoHyphens w:val="0"/>
        <w:spacing w:before="120"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wykonawcą, którego jednostką dominującą w rozumieniu art. 3 ust. 1 pkt 37 ustawy z dnia 29 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 art. 1 pkt 3 tej ustawy;</w:t>
      </w:r>
    </w:p>
    <w:p w14:paraId="7540401A" w14:textId="77777777" w:rsidR="00707833" w:rsidRDefault="00707833" w:rsidP="00707833">
      <w:pPr>
        <w:spacing w:before="240"/>
        <w:ind w:firstLine="36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albo:</w:t>
      </w:r>
    </w:p>
    <w:p w14:paraId="3CE8225A" w14:textId="77777777" w:rsidR="00707833" w:rsidRDefault="00707833" w:rsidP="00707833">
      <w:pPr>
        <w:spacing w:before="120"/>
        <w:ind w:firstLine="360"/>
        <w:jc w:val="both"/>
        <w:rPr>
          <w:rFonts w:ascii="Times New Roman" w:eastAsia="MS Mincho" w:hAnsi="Times New Roman" w:cs="Times New Roman"/>
          <w:b/>
          <w:color w:val="000000"/>
        </w:rPr>
      </w:pPr>
      <w:r>
        <w:rPr>
          <w:rFonts w:ascii="Segoe UI Symbol" w:hAnsi="Segoe UI Symbol" w:cs="Segoe UI Symbol"/>
          <w:b/>
          <w:bCs/>
          <w:color w:val="000000"/>
        </w:rPr>
        <w:t>☐</w:t>
      </w:r>
      <w:r>
        <w:rPr>
          <w:rFonts w:ascii="Times New Roman" w:hAnsi="Times New Roman" w:cs="Times New Roman"/>
          <w:b/>
          <w:bCs/>
          <w:color w:val="000000"/>
        </w:rPr>
        <w:tab/>
        <w:t>jestem</w:t>
      </w:r>
      <w:r>
        <w:rPr>
          <w:rFonts w:ascii="Times New Roman" w:eastAsia="MS Mincho" w:hAnsi="Times New Roman" w:cs="Times New Roman"/>
          <w:b/>
          <w:color w:val="000000"/>
        </w:rPr>
        <w:t>:</w:t>
      </w:r>
    </w:p>
    <w:p w14:paraId="307AA8BE" w14:textId="77777777" w:rsidR="00707833" w:rsidRDefault="00707833" w:rsidP="00707833">
      <w:pPr>
        <w:numPr>
          <w:ilvl w:val="0"/>
          <w:numId w:val="5"/>
        </w:numPr>
        <w:suppressAutoHyphens w:val="0"/>
        <w:spacing w:before="120"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wykonawcą wymienionym w wykazach określonych w rozporządzeniu 765/2006 i rozporządzeniu 269/2014 albo wpisanym na listę na podstawie decyzji w sprawie wpisu </w:t>
      </w:r>
      <w:r>
        <w:rPr>
          <w:rFonts w:ascii="Times New Roman" w:eastAsia="MS Mincho" w:hAnsi="Times New Roman" w:cs="Times New Roman"/>
        </w:rPr>
        <w:br/>
        <w:t>na listę rozstrzygającej o zastosowaniu środka, o którym mowa w art. 1 pkt 3 tej ustawy, lub</w:t>
      </w:r>
    </w:p>
    <w:p w14:paraId="6CA856E4" w14:textId="77777777" w:rsidR="00707833" w:rsidRDefault="00707833" w:rsidP="00707833">
      <w:pPr>
        <w:numPr>
          <w:ilvl w:val="0"/>
          <w:numId w:val="5"/>
        </w:numPr>
        <w:suppressAutoHyphens w:val="0"/>
        <w:spacing w:before="120"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wykonawcą, którego beneficjentem rzeczywistym w rozumieniu ustawy z dnia 1 marca 2018 r. o przeciwdziałaniu praniu pieniędzy oraz finansowaniu terroryzmu (Dz.U. z 2022 r. poz. 593 i 655) jest osoba wymieniona w wykazach określonych w rozporządzeniu 765/2006 i rozporządzeniu 269/2014 albo wpisana na listę lub będąca takim beneficjentem rzeczywistym od dnia 24 lutego 2022 r., o ile została wpisana na listę na podstawie decyzji w sprawie wpisu na listę rozstrzygającej o zastosowaniu środka, o którym mowa w art. 1 pkt 3 tej ustawy, lub</w:t>
      </w:r>
    </w:p>
    <w:p w14:paraId="111A48D1" w14:textId="77777777" w:rsidR="00707833" w:rsidRDefault="00707833" w:rsidP="00707833">
      <w:pPr>
        <w:numPr>
          <w:ilvl w:val="0"/>
          <w:numId w:val="5"/>
        </w:numPr>
        <w:suppressAutoHyphens w:val="0"/>
        <w:spacing w:before="120" w:after="0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wykonawcą, którego jednostką dominującą w rozumieniu art. 3 ust. 1 pkt 37 ustawy z dnia 29 września 1994 r. o rachunkowości (Dz.U. z 2021 r. poz. 217, 2105 i 2106) jest podmiot </w:t>
      </w:r>
      <w:r>
        <w:rPr>
          <w:rFonts w:ascii="Times New Roman" w:eastAsia="MS Mincho" w:hAnsi="Times New Roman" w:cs="Times New Roman"/>
        </w:rPr>
        <w:lastRenderedPageBreak/>
        <w:t xml:space="preserve">wymieniony w 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Times New Roman" w:eastAsia="MS Mincho" w:hAnsi="Times New Roman" w:cs="Times New Roman"/>
        </w:rPr>
        <w:br/>
        <w:t>o zastosowaniu środka, o którym mowa w art. 1 pkt 3 tej ustawy.</w:t>
      </w:r>
    </w:p>
    <w:p w14:paraId="38682144" w14:textId="77777777" w:rsidR="00707833" w:rsidRDefault="00707833" w:rsidP="00707833">
      <w:pPr>
        <w:spacing w:after="0" w:line="360" w:lineRule="auto"/>
        <w:ind w:firstLine="180"/>
        <w:jc w:val="both"/>
      </w:pPr>
      <w:r>
        <w:rPr>
          <w:i/>
        </w:rPr>
        <w:t>Powyższe ceny obejmują wszystkie składniki kosztowe zamówienia.</w:t>
      </w:r>
    </w:p>
    <w:p w14:paraId="0DD0EF0B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</w:pPr>
      <w:r>
        <w:t xml:space="preserve">Oświadczam, że uzyskaliśmy wszelkie niezbędne informacje do prawidłowego przygotowania </w:t>
      </w:r>
      <w:r>
        <w:br/>
        <w:t>i złożenia niniejszej oferty.</w:t>
      </w:r>
    </w:p>
    <w:p w14:paraId="236F3B76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</w:pPr>
      <w:r>
        <w:t xml:space="preserve">Zakres zamówienia  zrealizuję w terminie </w:t>
      </w:r>
      <w:r>
        <w:rPr>
          <w:b/>
        </w:rPr>
        <w:t>do 01.04.2024 r. do 31.03.2024 r.</w:t>
      </w:r>
    </w:p>
    <w:p w14:paraId="7D48D5C3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</w:pPr>
      <w:bookmarkStart w:id="1" w:name="_Hlk64281885"/>
      <w:r>
        <w:t xml:space="preserve">Oświadczam, że uważam się za związanego niniejszą ofertą przez </w:t>
      </w:r>
      <w:r>
        <w:rPr>
          <w:b/>
        </w:rPr>
        <w:t xml:space="preserve">30 </w:t>
      </w:r>
      <w:r>
        <w:t>dni.</w:t>
      </w:r>
    </w:p>
    <w:p w14:paraId="6E3D8702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</w:pPr>
      <w:r>
        <w:t>Oferta wraz z załącznikami zawiera ..................... ponumerowanych stron.</w:t>
      </w:r>
    </w:p>
    <w:p w14:paraId="49714A97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</w:pPr>
      <w:r>
        <w:t>Oświadczam, że posiadam uprawnienia i możliwości do wykonywania niniejszej czynności.</w:t>
      </w:r>
    </w:p>
    <w:p w14:paraId="1A476E3B" w14:textId="77777777" w:rsidR="00707833" w:rsidRDefault="00707833" w:rsidP="00707833">
      <w:pPr>
        <w:pStyle w:val="Akapitzlist"/>
        <w:widowControl w:val="0"/>
        <w:numPr>
          <w:ilvl w:val="0"/>
          <w:numId w:val="6"/>
        </w:numPr>
        <w:spacing w:after="0" w:line="360" w:lineRule="auto"/>
        <w:ind w:left="180" w:hanging="180"/>
        <w:jc w:val="both"/>
      </w:pPr>
      <w:r>
        <w:t xml:space="preserve">    Zastrzegam, że następujące dokumenty: ………………………………………………..  stanowią tajemnicę przedsiębiorstwa na podstawie ustawy  .................................................... art. ................................. .</w:t>
      </w:r>
    </w:p>
    <w:bookmarkEnd w:id="1"/>
    <w:p w14:paraId="415C8C13" w14:textId="77777777" w:rsidR="00707833" w:rsidRDefault="00707833" w:rsidP="00707833">
      <w:pPr>
        <w:spacing w:after="0" w:line="360" w:lineRule="auto"/>
        <w:ind w:firstLine="180"/>
        <w:jc w:val="both"/>
      </w:pPr>
    </w:p>
    <w:p w14:paraId="1676890D" w14:textId="77777777" w:rsidR="00707833" w:rsidRDefault="00707833" w:rsidP="00707833">
      <w:pPr>
        <w:spacing w:after="0" w:line="240" w:lineRule="auto"/>
        <w:jc w:val="both"/>
      </w:pPr>
    </w:p>
    <w:p w14:paraId="5C746A86" w14:textId="77777777" w:rsidR="00707833" w:rsidRDefault="00707833" w:rsidP="00707833">
      <w:pPr>
        <w:spacing w:after="0" w:line="240" w:lineRule="auto"/>
      </w:pPr>
    </w:p>
    <w:p w14:paraId="7927765C" w14:textId="77777777" w:rsidR="00707833" w:rsidRDefault="00707833" w:rsidP="00707833">
      <w:r>
        <w:t xml:space="preserve">Miejscowość, data: ……………………….………….                      </w:t>
      </w:r>
      <w:r>
        <w:tab/>
      </w:r>
      <w:r>
        <w:tab/>
        <w:t xml:space="preserve">   Podpis: ……………………………..</w:t>
      </w:r>
    </w:p>
    <w:p w14:paraId="42DEAE62" w14:textId="77777777" w:rsidR="00D34361" w:rsidRDefault="00D34361"/>
    <w:sectPr w:rsidR="00D3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DA92" w14:textId="77777777" w:rsidR="00667C0E" w:rsidRDefault="00667C0E" w:rsidP="00707833">
      <w:pPr>
        <w:spacing w:after="0" w:line="240" w:lineRule="auto"/>
      </w:pPr>
      <w:r>
        <w:separator/>
      </w:r>
    </w:p>
  </w:endnote>
  <w:endnote w:type="continuationSeparator" w:id="0">
    <w:p w14:paraId="407CC308" w14:textId="77777777" w:rsidR="00667C0E" w:rsidRDefault="00667C0E" w:rsidP="0070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516C" w14:textId="77777777" w:rsidR="00667C0E" w:rsidRDefault="00667C0E" w:rsidP="00707833">
      <w:pPr>
        <w:spacing w:after="0" w:line="240" w:lineRule="auto"/>
      </w:pPr>
      <w:r>
        <w:separator/>
      </w:r>
    </w:p>
  </w:footnote>
  <w:footnote w:type="continuationSeparator" w:id="0">
    <w:p w14:paraId="72B80209" w14:textId="77777777" w:rsidR="00667C0E" w:rsidRDefault="00667C0E" w:rsidP="00707833">
      <w:pPr>
        <w:spacing w:after="0" w:line="240" w:lineRule="auto"/>
      </w:pPr>
      <w:r>
        <w:continuationSeparator/>
      </w:r>
    </w:p>
  </w:footnote>
  <w:footnote w:id="1">
    <w:p w14:paraId="79F4A5E6" w14:textId="77777777" w:rsidR="00707833" w:rsidRDefault="00707833" w:rsidP="00707833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98D59C6" w14:textId="77777777" w:rsidR="00707833" w:rsidRDefault="00707833" w:rsidP="00707833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W przypadku gdy wykonawca </w:t>
      </w:r>
      <w:r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EB9C616" w14:textId="77777777" w:rsidR="00707833" w:rsidRDefault="00707833" w:rsidP="007078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Lista osób i podmiotów, wobec których są stosowane środki ograniczające, prowadzona przez ministra właściwego do spraw wewnętrznych, o której mowa w art. 2 ust. 1 ustawy z dnia 13 kwietnia 2022 r. o szczególnych rozwiązaniach w zakresie przeciwdziałania wspieraniu agresji na Ukrainę oraz służących ochronie bezpieczeństwa narodowego.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7120"/>
    <w:multiLevelType w:val="hybridMultilevel"/>
    <w:tmpl w:val="724667E8"/>
    <w:lvl w:ilvl="0" w:tplc="802E0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D7EE7"/>
    <w:multiLevelType w:val="hybridMultilevel"/>
    <w:tmpl w:val="55A85FD4"/>
    <w:lvl w:ilvl="0" w:tplc="98C2F16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C3D2B"/>
    <w:multiLevelType w:val="hybridMultilevel"/>
    <w:tmpl w:val="B76E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8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3749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0502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656822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486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5377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61"/>
    <w:rsid w:val="00667C0E"/>
    <w:rsid w:val="00707833"/>
    <w:rsid w:val="00D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AF785-CE97-44C8-8D40-8B040F4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833"/>
    <w:pPr>
      <w:suppressAutoHyphens/>
      <w:spacing w:after="200" w:line="276" w:lineRule="auto"/>
    </w:pPr>
    <w:rPr>
      <w:rFonts w:ascii="Calibri" w:eastAsia="SimSun" w:hAnsi="Calibri" w:cs="Calibri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783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783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0783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8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qFormat/>
    <w:locked/>
    <w:rsid w:val="00707833"/>
    <w:rPr>
      <w:rFonts w:ascii="Calibri" w:eastAsia="SimSun" w:hAnsi="Calibri" w:cs="Calibri"/>
      <w:lang w:eastAsia="ar-SA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707833"/>
    <w:pPr>
      <w:ind w:left="720"/>
      <w:contextualSpacing/>
    </w:pPr>
    <w:rPr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707833"/>
    <w:rPr>
      <w:vertAlign w:val="superscript"/>
    </w:rPr>
  </w:style>
  <w:style w:type="character" w:customStyle="1" w:styleId="Znakiprzypiswdolnych">
    <w:name w:val="Znaki przypisów dolnych"/>
    <w:rsid w:val="00707833"/>
    <w:rPr>
      <w:vertAlign w:val="superscript"/>
    </w:rPr>
  </w:style>
  <w:style w:type="table" w:styleId="Tabela-Siatka">
    <w:name w:val="Table Grid"/>
    <w:basedOn w:val="Standardowy"/>
    <w:uiPriority w:val="59"/>
    <w:rsid w:val="00707833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2024-02-01T11:18:00Z</dcterms:created>
  <dcterms:modified xsi:type="dcterms:W3CDTF">2024-02-01T11:19:00Z</dcterms:modified>
</cp:coreProperties>
</file>